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43" w:rsidRPr="00231048" w:rsidRDefault="00053043" w:rsidP="002310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 xml:space="preserve">Перспективи розвитку суспільства України та подальша інтеграція до європейської спільноти зумовлена процесом екологізації всіх форм його життєдіяльності. Сутність екологізації міститься в розповсюдженні ідей екології в різні сфери життя суспільства, вона ставить перед собою і успішно вирішує прикладні, грандіозні за масштабами, практичні задачі, котрі витікають із екологічних законів стосовно до діяльності людини. </w:t>
      </w:r>
    </w:p>
    <w:p w:rsidR="00053043" w:rsidRPr="00231048" w:rsidRDefault="00053043" w:rsidP="002310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 xml:space="preserve">Задача екологізації освіти – це формування якісно нового фахівця, що осмислює себе в нерозривному зв’язку з природою, в якого вже відбулася переоцінка цінностей щодо споживання природних ресурсів. Такий фахівець завдяки практичним навичкам отриманим в процесі навчання вміє не тільки оцінити реальну небезпеку техногенної катастрофи, а й бачити шляхи поліпшення шляхом створення ефективних енерго- та ресурсозберігаючих технології, що, в свою чергу, забезпечить реалізацію концепції стійкого розвитку. Саме тому щорічно в світі на фахівців-екологів зростає попит. </w:t>
      </w:r>
    </w:p>
    <w:p w:rsidR="00053043" w:rsidRPr="00231048" w:rsidRDefault="00053043" w:rsidP="002310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 xml:space="preserve">Навчання в ДВНЗ ПДАБА передбачає не тільки надбання знань з природничих дисциплін, а й отримання практичних навичок вирішення різноманітних екологічних проблем на рівні урбоекосистеми (міста). Профілюючою кафедрою з підготовки фахівців з напряму підготовки 6.040106 “Екологія, охорона навколишнього середовища та збалансоване природокористування” є кафедра екології та охорони навколишнього середовища, яку очолює доктор біологічних наук, професор, академік Міжнародної академії наук екології та безпеки життєдіяльності Шматков Григорій Григорович. Щорічно в ДВНЗ ПДАБА успішно захищається цілий рід реальних дипломних проектів за замовленням екологічних організацій м. Дніпропетровська, які стосуються охорони атмосфери та боротьби з загазованістю міста, очистки стічних вод, боротьби з шумом, фіторемедіації міських ґрунтів, биоіндикації та біотестування забруднення навколишнього середовища, математичного моделювання розповсюдження забруднювачів в навколишньому середовищі, утилізації сміття, екологічного аудиту промислових підприємств, Провідні фахівці кафедри (д.т.н., проф. Савін Л.С., к.с.-г.н., доц. Яковишина Т.Ф., к.т.н., доц. Саньков П.М., к.т.н., доц. Тимошенко О.А., к.т.н., доц. Вергун О.О.) гуртують обдаровану молодь та проводять наукові дослідження в навчально-виховному процесі. </w:t>
      </w:r>
    </w:p>
    <w:p w:rsidR="00053043" w:rsidRPr="00231048" w:rsidRDefault="00053043" w:rsidP="002310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МІНІСТЕРСТВО ОСВІТИ І НАУКИ УКРАЇНИ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ДЕРЖАВНИЙ ВИЩИЙ НАВЧАЛЬНИЙ ЗАКЛАД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31048">
        <w:rPr>
          <w:rFonts w:ascii="Times New Roman" w:hAnsi="Times New Roman" w:cs="Times New Roman"/>
          <w:b/>
          <w:bCs/>
          <w:lang w:val="uk-UA"/>
        </w:rPr>
        <w:t>«ПРИДНІПРОВСЬКА ДЕРЖАВНА АКАДЕМІЯ БУДІВНИЦТВА ТА АРХІТЕКТУРИ»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31048">
        <w:rPr>
          <w:rFonts w:ascii="Times New Roman" w:hAnsi="Times New Roman" w:cs="Times New Roman"/>
          <w:b/>
          <w:bCs/>
          <w:lang w:val="uk-UA"/>
        </w:rPr>
        <w:t xml:space="preserve">Факультет технологій життєзабезпечення </w:t>
      </w:r>
      <w:r>
        <w:rPr>
          <w:rFonts w:ascii="Times New Roman" w:hAnsi="Times New Roman" w:cs="Times New Roman"/>
          <w:b/>
          <w:bCs/>
          <w:lang w:val="uk-UA"/>
        </w:rPr>
        <w:t>і</w:t>
      </w:r>
      <w:r w:rsidRPr="00231048">
        <w:rPr>
          <w:rFonts w:ascii="Times New Roman" w:hAnsi="Times New Roman" w:cs="Times New Roman"/>
          <w:b/>
          <w:bCs/>
          <w:lang w:val="uk-UA"/>
        </w:rPr>
        <w:t xml:space="preserve"> екології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екологія, охорона навколишнього середовища та збалансоване природокористування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(очна та заочна форми навчання)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Освітньо-кваліфікаційні рівні: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бакалавр (термін навчання 4 роки)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магістр (термін навчання 2 ро</w:t>
      </w:r>
      <w:r w:rsidRPr="00231048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и</w:t>
      </w:r>
      <w:r w:rsidRPr="00231048">
        <w:rPr>
          <w:rFonts w:ascii="Times New Roman" w:hAnsi="Times New Roman" w:cs="Times New Roman"/>
          <w:lang w:val="uk-UA"/>
        </w:rPr>
        <w:t>)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Спеціалізації: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урбоекологія;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оцінка впливу на навколишнє середовище;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екологічне інспектування;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екологічний менеджмент та аудит.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53043" w:rsidRPr="00231048" w:rsidRDefault="00053043" w:rsidP="00231048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На факультеті існує пілотний міжнародний англомовний проект, в межах якого здійснюється поглиблене вивчення англійської мови зі спеціальності за новітньою технологією</w:t>
      </w:r>
    </w:p>
    <w:p w:rsidR="00053043" w:rsidRPr="00231048" w:rsidRDefault="00053043" w:rsidP="00231048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Переваги проекту:</w:t>
      </w:r>
    </w:p>
    <w:p w:rsidR="00053043" w:rsidRPr="00231048" w:rsidRDefault="00053043" w:rsidP="0023104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- інтенсивне вивчення англійської мови;</w:t>
      </w:r>
    </w:p>
    <w:p w:rsidR="00053043" w:rsidRPr="00231048" w:rsidRDefault="00053043" w:rsidP="0023104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- навчання за європейськими стандартами освіти;</w:t>
      </w:r>
    </w:p>
    <w:p w:rsidR="00053043" w:rsidRPr="00231048" w:rsidRDefault="00053043" w:rsidP="0023104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- оволодіння  широким спектром лексики з екології та охорони навколишнього середовища завдяки викладацькому складу, який  вільно володіє іноземними мовами;</w:t>
      </w:r>
    </w:p>
    <w:p w:rsidR="00053043" w:rsidRPr="00231048" w:rsidRDefault="00053043" w:rsidP="0023104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- можливість стажування за кордоном у провідних університетах Європи.</w:t>
      </w:r>
    </w:p>
    <w:p w:rsidR="00053043" w:rsidRPr="00231048" w:rsidRDefault="00053043" w:rsidP="00231048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Більш детальну інформацію Ви можете з</w:t>
      </w:r>
      <w:r w:rsidRPr="00231048">
        <w:rPr>
          <w:rFonts w:ascii="Times New Roman" w:hAnsi="Times New Roman" w:cs="Times New Roman"/>
        </w:rPr>
        <w:t>`</w:t>
      </w:r>
      <w:r w:rsidRPr="00231048">
        <w:rPr>
          <w:rFonts w:ascii="Times New Roman" w:hAnsi="Times New Roman" w:cs="Times New Roman"/>
          <w:lang w:val="uk-UA"/>
        </w:rPr>
        <w:t>ясувати :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У приймальній комісії: тел. (0562) 47-08-66</w:t>
      </w:r>
    </w:p>
    <w:p w:rsidR="00053043" w:rsidRPr="00231048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>49005 м. Дніпропетровськ, вул. Чернишевського, 24-а,</w:t>
      </w:r>
    </w:p>
    <w:p w:rsidR="00053043" w:rsidRPr="00E6548B" w:rsidRDefault="00053043" w:rsidP="0023104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31048">
        <w:rPr>
          <w:rFonts w:ascii="Times New Roman" w:hAnsi="Times New Roman" w:cs="Times New Roman"/>
          <w:lang w:val="uk-UA"/>
        </w:rPr>
        <w:t xml:space="preserve">Завідувач лабораторії кафедри  екології та охорони навколишнього середовища </w:t>
      </w:r>
      <w:r>
        <w:rPr>
          <w:rFonts w:ascii="Times New Roman" w:hAnsi="Times New Roman" w:cs="Times New Roman"/>
          <w:lang w:val="uk-UA"/>
        </w:rPr>
        <w:t>Прокоф`єв Ігор Борисович</w:t>
      </w:r>
    </w:p>
    <w:sectPr w:rsidR="00053043" w:rsidRPr="00E6548B" w:rsidSect="00231048">
      <w:pgSz w:w="16840" w:h="11907" w:orient="landscape" w:code="9"/>
      <w:pgMar w:top="851" w:right="851" w:bottom="851" w:left="851" w:header="709" w:footer="709" w:gutter="0"/>
      <w:cols w:num="2" w:space="18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048"/>
    <w:rsid w:val="00053043"/>
    <w:rsid w:val="000C1CB0"/>
    <w:rsid w:val="00124C17"/>
    <w:rsid w:val="00231048"/>
    <w:rsid w:val="00353B7D"/>
    <w:rsid w:val="00395478"/>
    <w:rsid w:val="00464C99"/>
    <w:rsid w:val="005656A7"/>
    <w:rsid w:val="00575416"/>
    <w:rsid w:val="007F26B4"/>
    <w:rsid w:val="009F1436"/>
    <w:rsid w:val="00D63E89"/>
    <w:rsid w:val="00DF5D6D"/>
    <w:rsid w:val="00E6548B"/>
    <w:rsid w:val="00FC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530</Words>
  <Characters>3026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</dc:creator>
  <cp:keywords/>
  <dc:description/>
  <cp:lastModifiedBy>ct</cp:lastModifiedBy>
  <cp:revision>6</cp:revision>
  <cp:lastPrinted>2015-01-22T11:58:00Z</cp:lastPrinted>
  <dcterms:created xsi:type="dcterms:W3CDTF">2014-07-07T10:52:00Z</dcterms:created>
  <dcterms:modified xsi:type="dcterms:W3CDTF">2015-11-12T11:10:00Z</dcterms:modified>
</cp:coreProperties>
</file>